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7B" w:rsidRPr="0041210A" w:rsidRDefault="00473C42" w:rsidP="00154D7B">
      <w:pPr>
        <w:jc w:val="center"/>
        <w:rPr>
          <w:rFonts w:asciiTheme="majorHAnsi" w:hAnsiTheme="majorHAnsi" w:cs="Times New Roman"/>
          <w:b/>
          <w:szCs w:val="24"/>
        </w:rPr>
      </w:pPr>
      <w:r w:rsidRPr="0041210A">
        <w:rPr>
          <w:rFonts w:asciiTheme="majorHAnsi" w:hAnsiTheme="majorHAnsi" w:cs="Times New Roman"/>
          <w:b/>
          <w:szCs w:val="24"/>
        </w:rPr>
        <w:t xml:space="preserve">UNL Researchers Seek Two Farmer-Cooperators for </w:t>
      </w:r>
      <w:r w:rsidR="004B482B" w:rsidRPr="0041210A">
        <w:rPr>
          <w:rFonts w:asciiTheme="majorHAnsi" w:hAnsiTheme="majorHAnsi" w:cs="Times New Roman"/>
          <w:b/>
          <w:szCs w:val="24"/>
        </w:rPr>
        <w:t xml:space="preserve">an On-Farm Research </w:t>
      </w:r>
      <w:r w:rsidR="00356847" w:rsidRPr="0041210A">
        <w:rPr>
          <w:rFonts w:asciiTheme="majorHAnsi" w:hAnsiTheme="majorHAnsi" w:cs="Times New Roman"/>
          <w:b/>
          <w:szCs w:val="24"/>
        </w:rPr>
        <w:t xml:space="preserve">Cover Crop </w:t>
      </w:r>
      <w:r w:rsidRPr="0041210A">
        <w:rPr>
          <w:rFonts w:asciiTheme="majorHAnsi" w:hAnsiTheme="majorHAnsi" w:cs="Times New Roman"/>
          <w:b/>
          <w:szCs w:val="24"/>
        </w:rPr>
        <w:t xml:space="preserve">Project </w:t>
      </w:r>
    </w:p>
    <w:p w:rsidR="00154D7B" w:rsidRPr="0041210A" w:rsidRDefault="0041210A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This 3</w:t>
      </w:r>
      <w:r>
        <w:rPr>
          <w:rFonts w:cs="Times New Roman"/>
          <w:szCs w:val="24"/>
        </w:rPr>
        <w:t>-</w:t>
      </w:r>
      <w:r w:rsidRPr="0041210A">
        <w:rPr>
          <w:rFonts w:cs="Times New Roman"/>
          <w:szCs w:val="24"/>
        </w:rPr>
        <w:t xml:space="preserve">year </w:t>
      </w:r>
      <w:r>
        <w:rPr>
          <w:rFonts w:cs="Times New Roman"/>
          <w:szCs w:val="24"/>
        </w:rPr>
        <w:t xml:space="preserve">on-farm research </w:t>
      </w:r>
      <w:r w:rsidRPr="0041210A">
        <w:rPr>
          <w:rFonts w:cs="Times New Roman"/>
          <w:szCs w:val="24"/>
        </w:rPr>
        <w:t>project will be evaluating the influence of a winter rye cover crop on water erosion and soil health in sloping and sandy soils.</w:t>
      </w:r>
    </w:p>
    <w:p w:rsidR="004B482B" w:rsidRPr="0041210A" w:rsidRDefault="004B482B" w:rsidP="004B482B">
      <w:pPr>
        <w:spacing w:after="0"/>
        <w:rPr>
          <w:rFonts w:cs="Times New Roman"/>
          <w:szCs w:val="24"/>
        </w:rPr>
      </w:pPr>
    </w:p>
    <w:p w:rsidR="0041210A" w:rsidRPr="0041210A" w:rsidRDefault="0041210A" w:rsidP="0041210A">
      <w:pPr>
        <w:spacing w:after="0"/>
        <w:rPr>
          <w:rFonts w:cs="Times New Roman"/>
          <w:b/>
          <w:szCs w:val="24"/>
        </w:rPr>
      </w:pPr>
      <w:r w:rsidRPr="0041210A">
        <w:rPr>
          <w:rFonts w:cs="Times New Roman"/>
          <w:b/>
          <w:szCs w:val="24"/>
        </w:rPr>
        <w:t>We are looking for two farmer cooperators:</w:t>
      </w:r>
    </w:p>
    <w:p w:rsidR="00154D7B" w:rsidRPr="0041210A" w:rsidRDefault="004B482B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b/>
          <w:szCs w:val="24"/>
        </w:rPr>
        <w:t>-</w:t>
      </w:r>
      <w:r w:rsidR="00154D7B" w:rsidRPr="0041210A">
        <w:rPr>
          <w:rFonts w:cs="Times New Roman"/>
          <w:b/>
          <w:szCs w:val="24"/>
        </w:rPr>
        <w:t>Farmer-cooperator 1</w:t>
      </w:r>
      <w:r w:rsidR="0041210A" w:rsidRPr="0041210A">
        <w:rPr>
          <w:rFonts w:cs="Times New Roman"/>
          <w:szCs w:val="24"/>
        </w:rPr>
        <w:t>: rainfed</w:t>
      </w:r>
      <w:r w:rsidR="00473C42" w:rsidRPr="0041210A">
        <w:rPr>
          <w:rFonts w:cs="Times New Roman"/>
          <w:szCs w:val="24"/>
        </w:rPr>
        <w:t xml:space="preserve"> field with &gt;5% </w:t>
      </w:r>
      <w:r w:rsidR="00154D7B" w:rsidRPr="0041210A">
        <w:rPr>
          <w:rFonts w:cs="Times New Roman"/>
          <w:szCs w:val="24"/>
        </w:rPr>
        <w:t xml:space="preserve">slope </w:t>
      </w:r>
      <w:r w:rsidR="00473C42" w:rsidRPr="0041210A">
        <w:rPr>
          <w:rFonts w:cs="Times New Roman"/>
          <w:szCs w:val="24"/>
        </w:rPr>
        <w:t xml:space="preserve">under corn-soybean rotation in </w:t>
      </w:r>
      <w:r w:rsidR="00154D7B" w:rsidRPr="0041210A">
        <w:rPr>
          <w:rFonts w:cs="Times New Roman"/>
          <w:szCs w:val="24"/>
        </w:rPr>
        <w:t>eastern</w:t>
      </w:r>
      <w:r w:rsidR="00473C42" w:rsidRPr="0041210A">
        <w:rPr>
          <w:rFonts w:cs="Times New Roman"/>
          <w:szCs w:val="24"/>
        </w:rPr>
        <w:t xml:space="preserve"> Nebraska. </w:t>
      </w:r>
    </w:p>
    <w:p w:rsidR="0041210A" w:rsidRPr="0041210A" w:rsidRDefault="004B482B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b/>
          <w:szCs w:val="24"/>
        </w:rPr>
        <w:t>-</w:t>
      </w:r>
      <w:r w:rsidR="00154D7B" w:rsidRPr="0041210A">
        <w:rPr>
          <w:rFonts w:cs="Times New Roman"/>
          <w:b/>
          <w:szCs w:val="24"/>
        </w:rPr>
        <w:t>Farmer-cooperator 2</w:t>
      </w:r>
      <w:r w:rsidR="0041210A" w:rsidRPr="0041210A">
        <w:rPr>
          <w:rFonts w:cs="Times New Roman"/>
          <w:b/>
          <w:szCs w:val="24"/>
        </w:rPr>
        <w:t xml:space="preserve">: </w:t>
      </w:r>
      <w:r w:rsidR="0041210A" w:rsidRPr="0041210A">
        <w:rPr>
          <w:rFonts w:cs="Times New Roman"/>
          <w:szCs w:val="24"/>
        </w:rPr>
        <w:t>irrigated field with sandy soil, low organic matter (about 1%), and un</w:t>
      </w:r>
      <w:r w:rsidR="00473C42" w:rsidRPr="0041210A">
        <w:rPr>
          <w:rFonts w:cs="Times New Roman"/>
          <w:szCs w:val="24"/>
        </w:rPr>
        <w:t>der continuous corn or corn rotation (</w:t>
      </w:r>
      <w:r w:rsidR="00154D7B" w:rsidRPr="0041210A">
        <w:rPr>
          <w:rFonts w:cs="Times New Roman"/>
          <w:szCs w:val="24"/>
        </w:rPr>
        <w:t xml:space="preserve">corn-soybean or </w:t>
      </w:r>
      <w:r w:rsidR="00473C42" w:rsidRPr="0041210A">
        <w:rPr>
          <w:rFonts w:cs="Times New Roman"/>
          <w:szCs w:val="24"/>
        </w:rPr>
        <w:t xml:space="preserve">corn-corn-soybean) </w:t>
      </w:r>
      <w:r w:rsidR="00154D7B" w:rsidRPr="0041210A">
        <w:rPr>
          <w:rFonts w:cs="Times New Roman"/>
          <w:szCs w:val="24"/>
        </w:rPr>
        <w:t>in ce</w:t>
      </w:r>
      <w:r w:rsidR="0041210A" w:rsidRPr="0041210A">
        <w:rPr>
          <w:rFonts w:cs="Times New Roman"/>
          <w:szCs w:val="24"/>
        </w:rPr>
        <w:t>ntral or west-central Nebraska.</w:t>
      </w:r>
    </w:p>
    <w:p w:rsidR="0041210A" w:rsidRPr="0041210A" w:rsidRDefault="0041210A" w:rsidP="0041210A">
      <w:pPr>
        <w:spacing w:after="0"/>
        <w:rPr>
          <w:rFonts w:cs="Times New Roman"/>
          <w:szCs w:val="24"/>
        </w:rPr>
      </w:pPr>
    </w:p>
    <w:p w:rsidR="0041210A" w:rsidRPr="0041210A" w:rsidRDefault="004B482B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b/>
          <w:szCs w:val="24"/>
        </w:rPr>
        <w:t>T</w:t>
      </w:r>
      <w:r w:rsidR="00356847" w:rsidRPr="0041210A">
        <w:rPr>
          <w:rFonts w:cs="Times New Roman"/>
          <w:b/>
          <w:szCs w:val="24"/>
        </w:rPr>
        <w:t>hree treatments</w:t>
      </w:r>
      <w:r w:rsidRPr="0041210A">
        <w:rPr>
          <w:rFonts w:cs="Times New Roman"/>
          <w:b/>
          <w:szCs w:val="24"/>
        </w:rPr>
        <w:t xml:space="preserve"> will be established</w:t>
      </w:r>
      <w:r w:rsidR="00356847" w:rsidRPr="0041210A">
        <w:rPr>
          <w:rFonts w:cs="Times New Roman"/>
          <w:b/>
          <w:szCs w:val="24"/>
        </w:rPr>
        <w:t>:</w:t>
      </w:r>
      <w:r w:rsidR="00356847" w:rsidRPr="0041210A">
        <w:rPr>
          <w:rFonts w:cs="Times New Roman"/>
          <w:szCs w:val="24"/>
        </w:rPr>
        <w:t xml:space="preserve"> </w:t>
      </w:r>
    </w:p>
    <w:p w:rsidR="0041210A" w:rsidRPr="0041210A" w:rsidRDefault="00356847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1) control (no c</w:t>
      </w:r>
      <w:r w:rsidR="0041210A" w:rsidRPr="0041210A">
        <w:rPr>
          <w:rFonts w:cs="Times New Roman"/>
          <w:szCs w:val="24"/>
        </w:rPr>
        <w:t xml:space="preserve">over crop); </w:t>
      </w:r>
      <w:r w:rsidRPr="0041210A">
        <w:rPr>
          <w:rFonts w:cs="Times New Roman"/>
          <w:szCs w:val="24"/>
        </w:rPr>
        <w:t>2) pre-harvest planted cover crop</w:t>
      </w:r>
      <w:r w:rsidR="0041210A" w:rsidRPr="0041210A">
        <w:rPr>
          <w:rFonts w:cs="Times New Roman"/>
          <w:szCs w:val="24"/>
        </w:rPr>
        <w:t xml:space="preserve">; </w:t>
      </w:r>
      <w:r w:rsidRPr="0041210A">
        <w:rPr>
          <w:rFonts w:cs="Times New Roman"/>
          <w:szCs w:val="24"/>
        </w:rPr>
        <w:t>3) post-harvest planted cover crop</w:t>
      </w:r>
    </w:p>
    <w:p w:rsidR="0041210A" w:rsidRPr="0041210A" w:rsidRDefault="004B482B" w:rsidP="004B482B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The three treatments will be</w:t>
      </w:r>
      <w:r w:rsidR="00356847" w:rsidRPr="0041210A">
        <w:rPr>
          <w:rFonts w:cs="Times New Roman"/>
          <w:szCs w:val="24"/>
        </w:rPr>
        <w:t xml:space="preserve"> replicated six times</w:t>
      </w:r>
      <w:r w:rsidR="001C51A1" w:rsidRPr="0041210A">
        <w:rPr>
          <w:rFonts w:cs="Times New Roman"/>
          <w:szCs w:val="24"/>
        </w:rPr>
        <w:t xml:space="preserve"> for a total 18 plots (</w:t>
      </w:r>
      <w:r w:rsidR="00DE7059" w:rsidRPr="0041210A">
        <w:rPr>
          <w:rFonts w:cs="Times New Roman"/>
          <w:szCs w:val="24"/>
        </w:rPr>
        <w:t>Figure 1</w:t>
      </w:r>
      <w:r w:rsidR="001C51A1" w:rsidRPr="0041210A">
        <w:rPr>
          <w:rFonts w:cs="Times New Roman"/>
          <w:szCs w:val="24"/>
        </w:rPr>
        <w:t>)</w:t>
      </w:r>
      <w:r w:rsidR="00356847" w:rsidRPr="0041210A">
        <w:rPr>
          <w:rFonts w:cs="Times New Roman"/>
          <w:szCs w:val="24"/>
        </w:rPr>
        <w:t xml:space="preserve">. </w:t>
      </w:r>
      <w:r w:rsidR="00DE7059" w:rsidRPr="0041210A">
        <w:rPr>
          <w:rFonts w:cs="Times New Roman"/>
          <w:szCs w:val="24"/>
        </w:rPr>
        <w:t xml:space="preserve">The size and general layout of the plots and the number of corn rows per plot can be modified depending on the field size and farmer equipment. </w:t>
      </w:r>
    </w:p>
    <w:p w:rsidR="0041210A" w:rsidRPr="0041210A" w:rsidRDefault="0041210A" w:rsidP="004B482B">
      <w:pPr>
        <w:spacing w:after="0"/>
        <w:rPr>
          <w:rFonts w:cs="Times New Roman"/>
          <w:szCs w:val="24"/>
        </w:rPr>
      </w:pPr>
    </w:p>
    <w:p w:rsidR="0041210A" w:rsidRPr="0041210A" w:rsidRDefault="0041210A" w:rsidP="004B482B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b/>
          <w:szCs w:val="24"/>
        </w:rPr>
        <w:t>The farmer-</w:t>
      </w:r>
      <w:r w:rsidR="00356847" w:rsidRPr="0041210A">
        <w:rPr>
          <w:rFonts w:cs="Times New Roman"/>
          <w:b/>
          <w:szCs w:val="24"/>
        </w:rPr>
        <w:t>cooperator</w:t>
      </w:r>
      <w:r w:rsidRPr="0041210A">
        <w:rPr>
          <w:rFonts w:cs="Times New Roman"/>
          <w:b/>
          <w:szCs w:val="24"/>
        </w:rPr>
        <w:t>s</w:t>
      </w:r>
      <w:r w:rsidR="00356847" w:rsidRPr="0041210A">
        <w:rPr>
          <w:rFonts w:cs="Times New Roman"/>
          <w:b/>
          <w:szCs w:val="24"/>
        </w:rPr>
        <w:t xml:space="preserve"> will</w:t>
      </w:r>
      <w:r w:rsidRPr="0041210A">
        <w:rPr>
          <w:rFonts w:cs="Times New Roman"/>
          <w:b/>
          <w:szCs w:val="24"/>
        </w:rPr>
        <w:t>:</w:t>
      </w:r>
    </w:p>
    <w:p w:rsidR="001C51A1" w:rsidRPr="0041210A" w:rsidRDefault="0041210A" w:rsidP="004B482B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P</w:t>
      </w:r>
      <w:r w:rsidR="00356847" w:rsidRPr="0041210A">
        <w:rPr>
          <w:rFonts w:cs="Times New Roman"/>
          <w:szCs w:val="24"/>
        </w:rPr>
        <w:t>erform the typical</w:t>
      </w:r>
      <w:r w:rsidR="00473C42" w:rsidRPr="0041210A">
        <w:rPr>
          <w:rFonts w:cs="Times New Roman"/>
          <w:szCs w:val="24"/>
        </w:rPr>
        <w:t xml:space="preserve"> </w:t>
      </w:r>
      <w:r w:rsidR="00356847" w:rsidRPr="0041210A">
        <w:rPr>
          <w:rFonts w:cs="Times New Roman"/>
          <w:szCs w:val="24"/>
        </w:rPr>
        <w:t xml:space="preserve">farming </w:t>
      </w:r>
      <w:r w:rsidR="00473C42" w:rsidRPr="0041210A">
        <w:rPr>
          <w:rFonts w:cs="Times New Roman"/>
          <w:szCs w:val="24"/>
        </w:rPr>
        <w:t>practices</w:t>
      </w:r>
      <w:r w:rsidR="004B482B" w:rsidRPr="0041210A">
        <w:rPr>
          <w:rFonts w:cs="Times New Roman"/>
          <w:szCs w:val="24"/>
        </w:rPr>
        <w:t xml:space="preserve"> in his/her field with</w:t>
      </w:r>
      <w:r w:rsidR="00356847" w:rsidRPr="0041210A">
        <w:rPr>
          <w:rFonts w:cs="Times New Roman"/>
          <w:szCs w:val="24"/>
        </w:rPr>
        <w:t xml:space="preserve"> </w:t>
      </w:r>
      <w:r w:rsidR="00001818" w:rsidRPr="0041210A">
        <w:rPr>
          <w:rFonts w:cs="Times New Roman"/>
          <w:szCs w:val="24"/>
        </w:rPr>
        <w:t xml:space="preserve">two </w:t>
      </w:r>
      <w:r w:rsidR="004B482B" w:rsidRPr="0041210A">
        <w:rPr>
          <w:rFonts w:cs="Times New Roman"/>
          <w:szCs w:val="24"/>
        </w:rPr>
        <w:t>m</w:t>
      </w:r>
      <w:r w:rsidR="00473C42" w:rsidRPr="0041210A">
        <w:rPr>
          <w:rFonts w:cs="Times New Roman"/>
          <w:szCs w:val="24"/>
        </w:rPr>
        <w:t>odifications</w:t>
      </w:r>
      <w:r w:rsidR="001C51A1" w:rsidRPr="0041210A">
        <w:rPr>
          <w:rFonts w:cs="Times New Roman"/>
          <w:szCs w:val="24"/>
        </w:rPr>
        <w:t>:</w:t>
      </w:r>
    </w:p>
    <w:p w:rsidR="001C51A1" w:rsidRPr="0041210A" w:rsidRDefault="001C51A1" w:rsidP="0041210A">
      <w:pPr>
        <w:pStyle w:val="ListParagraph"/>
        <w:numPr>
          <w:ilvl w:val="0"/>
          <w:numId w:val="3"/>
        </w:numPr>
        <w:spacing w:after="0"/>
        <w:ind w:left="72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P</w:t>
      </w:r>
      <w:r w:rsidR="004B482B" w:rsidRPr="0041210A">
        <w:rPr>
          <w:rFonts w:cs="Times New Roman"/>
          <w:szCs w:val="24"/>
        </w:rPr>
        <w:t>lant</w:t>
      </w:r>
      <w:r w:rsidR="00473C42" w:rsidRPr="0041210A">
        <w:rPr>
          <w:rFonts w:cs="Times New Roman"/>
          <w:szCs w:val="24"/>
        </w:rPr>
        <w:t xml:space="preserve"> rye cover crop </w:t>
      </w:r>
      <w:r w:rsidR="00356847" w:rsidRPr="0041210A">
        <w:rPr>
          <w:rFonts w:cs="Times New Roman"/>
          <w:szCs w:val="24"/>
        </w:rPr>
        <w:t xml:space="preserve">before crop harvest </w:t>
      </w:r>
      <w:r w:rsidR="00473C42" w:rsidRPr="0041210A">
        <w:rPr>
          <w:rFonts w:cs="Times New Roman"/>
          <w:szCs w:val="24"/>
        </w:rPr>
        <w:t xml:space="preserve">around </w:t>
      </w:r>
      <w:r w:rsidR="00001818" w:rsidRPr="0041210A">
        <w:rPr>
          <w:rFonts w:cs="Times New Roman"/>
          <w:szCs w:val="24"/>
        </w:rPr>
        <w:t xml:space="preserve">mid-September with a Hagie planter for </w:t>
      </w:r>
      <w:r w:rsidR="00356847" w:rsidRPr="0041210A">
        <w:rPr>
          <w:rFonts w:cs="Times New Roman"/>
          <w:szCs w:val="24"/>
        </w:rPr>
        <w:t>six</w:t>
      </w:r>
      <w:r w:rsidR="00001818" w:rsidRPr="0041210A">
        <w:rPr>
          <w:rFonts w:cs="Times New Roman"/>
          <w:szCs w:val="24"/>
        </w:rPr>
        <w:t xml:space="preserve"> plots </w:t>
      </w:r>
      <w:r w:rsidR="004B482B" w:rsidRPr="0041210A">
        <w:rPr>
          <w:rFonts w:cs="Times New Roman"/>
          <w:szCs w:val="24"/>
        </w:rPr>
        <w:t>(blue plots)</w:t>
      </w:r>
      <w:r w:rsidR="00356847" w:rsidRPr="0041210A">
        <w:rPr>
          <w:rFonts w:cs="Times New Roman"/>
          <w:szCs w:val="24"/>
        </w:rPr>
        <w:t xml:space="preserve"> </w:t>
      </w:r>
      <w:r w:rsidR="004B482B" w:rsidRPr="0041210A">
        <w:rPr>
          <w:rFonts w:cs="Times New Roman"/>
          <w:szCs w:val="24"/>
        </w:rPr>
        <w:t>and drill a</w:t>
      </w:r>
      <w:r w:rsidR="00001818" w:rsidRPr="0041210A">
        <w:rPr>
          <w:rFonts w:cs="Times New Roman"/>
          <w:szCs w:val="24"/>
        </w:rPr>
        <w:t xml:space="preserve"> rye cover crop on s</w:t>
      </w:r>
      <w:r w:rsidR="00356847" w:rsidRPr="0041210A">
        <w:rPr>
          <w:rFonts w:cs="Times New Roman"/>
          <w:szCs w:val="24"/>
        </w:rPr>
        <w:t xml:space="preserve">ix plots </w:t>
      </w:r>
      <w:r w:rsidR="00001818" w:rsidRPr="0041210A">
        <w:rPr>
          <w:rFonts w:cs="Times New Roman"/>
          <w:szCs w:val="24"/>
        </w:rPr>
        <w:t>after harvest</w:t>
      </w:r>
      <w:r w:rsidR="004B482B" w:rsidRPr="0041210A">
        <w:rPr>
          <w:rFonts w:cs="Times New Roman"/>
          <w:szCs w:val="24"/>
        </w:rPr>
        <w:t xml:space="preserve"> (green plots)</w:t>
      </w:r>
      <w:r w:rsidR="00001818" w:rsidRPr="0041210A">
        <w:rPr>
          <w:rFonts w:cs="Times New Roman"/>
          <w:szCs w:val="24"/>
        </w:rPr>
        <w:t xml:space="preserve">. </w:t>
      </w:r>
    </w:p>
    <w:p w:rsidR="0041210A" w:rsidRPr="0041210A" w:rsidRDefault="001C51A1" w:rsidP="0041210A">
      <w:pPr>
        <w:pStyle w:val="ListParagraph"/>
        <w:numPr>
          <w:ilvl w:val="0"/>
          <w:numId w:val="3"/>
        </w:numPr>
        <w:spacing w:after="0"/>
        <w:ind w:left="72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S</w:t>
      </w:r>
      <w:r w:rsidR="004B482B" w:rsidRPr="0041210A">
        <w:rPr>
          <w:rFonts w:cs="Times New Roman"/>
          <w:szCs w:val="24"/>
        </w:rPr>
        <w:t>pray</w:t>
      </w:r>
      <w:r w:rsidR="00001818" w:rsidRPr="0041210A">
        <w:rPr>
          <w:rFonts w:cs="Times New Roman"/>
          <w:szCs w:val="24"/>
        </w:rPr>
        <w:t xml:space="preserve"> cover crops with a herbicide in spring before planting. </w:t>
      </w:r>
    </w:p>
    <w:p w:rsidR="0041210A" w:rsidRPr="0041210A" w:rsidRDefault="0041210A" w:rsidP="0041210A">
      <w:pPr>
        <w:spacing w:after="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The cost of the rye seed, renting the Hagie planter, rental of a drill (if needed), and cover crop spraying with herbicide will be covered by UNL. The farmer will also be compensated for use of the field at a rate of $1000 per year ($3,000 for three years).</w:t>
      </w:r>
    </w:p>
    <w:p w:rsidR="0041210A" w:rsidRPr="0041210A" w:rsidRDefault="0041210A" w:rsidP="0041210A">
      <w:pPr>
        <w:spacing w:after="0"/>
        <w:rPr>
          <w:rFonts w:cs="Times New Roman"/>
          <w:szCs w:val="24"/>
        </w:rPr>
      </w:pPr>
    </w:p>
    <w:p w:rsidR="0041210A" w:rsidRPr="0041210A" w:rsidRDefault="004B482B" w:rsidP="0041210A">
      <w:pPr>
        <w:spacing w:after="0"/>
        <w:rPr>
          <w:rFonts w:cs="Times New Roman"/>
          <w:b/>
          <w:szCs w:val="24"/>
        </w:rPr>
      </w:pPr>
      <w:r w:rsidRPr="0041210A">
        <w:rPr>
          <w:rFonts w:cs="Times New Roman"/>
          <w:b/>
          <w:szCs w:val="24"/>
        </w:rPr>
        <w:t>The UNL research team will</w:t>
      </w:r>
      <w:r w:rsidR="0041210A" w:rsidRPr="0041210A">
        <w:rPr>
          <w:rFonts w:cs="Times New Roman"/>
          <w:b/>
          <w:szCs w:val="24"/>
        </w:rPr>
        <w:t>:</w:t>
      </w:r>
    </w:p>
    <w:p w:rsidR="0041210A" w:rsidRPr="0041210A" w:rsidRDefault="0041210A" w:rsidP="0041210A">
      <w:pPr>
        <w:pStyle w:val="NoSpacing"/>
        <w:rPr>
          <w:rFonts w:cs="Times New Roman"/>
        </w:rPr>
      </w:pPr>
      <w:r w:rsidRPr="0041210A">
        <w:rPr>
          <w:rFonts w:cs="Times New Roman"/>
        </w:rPr>
        <w:t>-C</w:t>
      </w:r>
      <w:r w:rsidR="004B482B" w:rsidRPr="0041210A">
        <w:rPr>
          <w:rFonts w:cs="Times New Roman"/>
        </w:rPr>
        <w:t xml:space="preserve">onduct simulated rainfall in spring </w:t>
      </w:r>
      <w:r w:rsidRPr="0041210A">
        <w:rPr>
          <w:rFonts w:cs="Times New Roman"/>
        </w:rPr>
        <w:t>(for in</w:t>
      </w:r>
      <w:r w:rsidR="004B482B" w:rsidRPr="0041210A">
        <w:rPr>
          <w:rFonts w:cs="Times New Roman"/>
        </w:rPr>
        <w:t>formation on water erosion and water quality</w:t>
      </w:r>
      <w:r w:rsidRPr="0041210A">
        <w:rPr>
          <w:rFonts w:cs="Times New Roman"/>
        </w:rPr>
        <w:t>)</w:t>
      </w:r>
    </w:p>
    <w:p w:rsidR="004B482B" w:rsidRDefault="0041210A" w:rsidP="0041210A">
      <w:pPr>
        <w:pStyle w:val="NoSpacing"/>
        <w:rPr>
          <w:rFonts w:cs="Times New Roman"/>
        </w:rPr>
      </w:pPr>
      <w:r w:rsidRPr="0041210A">
        <w:rPr>
          <w:rFonts w:cs="Times New Roman"/>
        </w:rPr>
        <w:t>-S</w:t>
      </w:r>
      <w:r w:rsidR="004B482B" w:rsidRPr="0041210A">
        <w:rPr>
          <w:rFonts w:cs="Times New Roman"/>
        </w:rPr>
        <w:t>oil sample once a year to examine nitrate leaching and soil health properties</w:t>
      </w:r>
    </w:p>
    <w:p w:rsidR="0041210A" w:rsidRPr="0041210A" w:rsidRDefault="0041210A" w:rsidP="0041210A">
      <w:pPr>
        <w:pStyle w:val="NoSpacing"/>
        <w:rPr>
          <w:rFonts w:cs="Times New Roman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B482B" w:rsidRPr="0041210A" w:rsidTr="004B482B">
        <w:tc>
          <w:tcPr>
            <w:tcW w:w="1638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4B482B" w:rsidRPr="0041210A" w:rsidRDefault="004B482B" w:rsidP="004B482B">
            <w:pPr>
              <w:jc w:val="center"/>
              <w:rPr>
                <w:rFonts w:cs="Times New Roman"/>
                <w:b/>
                <w:szCs w:val="24"/>
              </w:rPr>
            </w:pPr>
            <w:r w:rsidRPr="0041210A">
              <w:rPr>
                <w:rFonts w:cs="Times New Roman"/>
                <w:b/>
                <w:szCs w:val="24"/>
              </w:rPr>
              <w:t>Replication 6</w:t>
            </w:r>
          </w:p>
        </w:tc>
      </w:tr>
      <w:tr w:rsidR="004B482B" w:rsidRPr="0041210A" w:rsidTr="0041210A">
        <w:trPr>
          <w:cantSplit/>
          <w:trHeight w:val="2979"/>
        </w:trPr>
        <w:tc>
          <w:tcPr>
            <w:tcW w:w="5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00E266"/>
            <w:textDirection w:val="btLr"/>
          </w:tcPr>
          <w:p w:rsidR="004B482B" w:rsidRPr="0041210A" w:rsidRDefault="0041210A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9783F0" wp14:editId="6CAD6CAB">
                      <wp:simplePos x="0" y="0"/>
                      <wp:positionH relativeFrom="column">
                        <wp:posOffset>168747</wp:posOffset>
                      </wp:positionH>
                      <wp:positionV relativeFrom="paragraph">
                        <wp:posOffset>-181610</wp:posOffset>
                      </wp:positionV>
                      <wp:extent cx="695325" cy="266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82B" w:rsidRPr="0041210A" w:rsidRDefault="004B482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4"/>
                                    </w:rPr>
                                  </w:pPr>
                                  <w:r w:rsidRPr="004121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4"/>
                                    </w:rPr>
                                    <w:t>12 rows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783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pt;margin-top:-14.3pt;width:54.7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" filled="f" stroked="f" strokeweight=".5pt">
                      <v:textbox>
                        <w:txbxContent>
                          <w:p w:rsidR="004B482B" w:rsidRPr="0041210A" w:rsidRDefault="004B482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  <w:r w:rsidRPr="0041210A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12 rows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82B" w:rsidRPr="0041210A">
              <w:rPr>
                <w:rFonts w:cs="Times New Roman"/>
                <w:sz w:val="20"/>
              </w:rPr>
              <w:t>Post-Harvest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1210A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3D80CF4" wp14:editId="2275D57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-177458</wp:posOffset>
                      </wp:positionV>
                      <wp:extent cx="348615" cy="0"/>
                      <wp:effectExtent l="38100" t="76200" r="1333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0D1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95pt;margin-top:-13.95pt;width:27.4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" strokecolor="black [3213]" strokeweight="1.75pt">
                      <v:stroke startarrow="block" endarrow="block"/>
                    </v:shape>
                  </w:pict>
                </mc:Fallback>
              </mc:AlternateContent>
            </w:r>
            <w:r w:rsidR="004B482B"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E266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Post-Harvest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00E266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Post-Harvest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E266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Post-Harvest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00E266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Post-Harvest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F79646" w:themeFill="accent6"/>
            <w:textDirection w:val="btL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No Cover Crop Control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00B0F0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Pre-Harvest Cover Crop Planting</w:t>
            </w:r>
          </w:p>
        </w:tc>
        <w:tc>
          <w:tcPr>
            <w:tcW w:w="540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E266"/>
            <w:textDirection w:val="btLr"/>
            <w:vAlign w:val="center"/>
          </w:tcPr>
          <w:p w:rsidR="004B482B" w:rsidRPr="0041210A" w:rsidRDefault="004B482B" w:rsidP="004B482B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41210A">
              <w:rPr>
                <w:rFonts w:cs="Times New Roman"/>
                <w:sz w:val="20"/>
              </w:rPr>
              <w:t>Post-Harvest Cover Crop Planting</w:t>
            </w:r>
          </w:p>
        </w:tc>
      </w:tr>
    </w:tbl>
    <w:p w:rsidR="00001818" w:rsidRDefault="00DC5033" w:rsidP="0041210A">
      <w:pPr>
        <w:pStyle w:val="NoSpacing"/>
        <w:rPr>
          <w:sz w:val="20"/>
        </w:rPr>
      </w:pPr>
      <w:r w:rsidRPr="0041210A">
        <w:rPr>
          <w:b/>
          <w:sz w:val="20"/>
        </w:rPr>
        <w:t>Figure 1:</w:t>
      </w:r>
      <w:r w:rsidRPr="0041210A">
        <w:rPr>
          <w:sz w:val="20"/>
        </w:rPr>
        <w:t xml:space="preserve"> Plot layout of cover crops in sloping or sandy soil. Plot size, layout, and number of rows per plot can be modified based on field size or farmer equipment.</w:t>
      </w:r>
    </w:p>
    <w:p w:rsidR="00500F15" w:rsidRDefault="00500F15" w:rsidP="0041210A">
      <w:pPr>
        <w:pStyle w:val="NoSpacing"/>
        <w:rPr>
          <w:sz w:val="20"/>
        </w:rPr>
      </w:pPr>
    </w:p>
    <w:p w:rsidR="00500F15" w:rsidRPr="0041210A" w:rsidRDefault="00500F15" w:rsidP="0041210A">
      <w:pPr>
        <w:pStyle w:val="NoSpacing"/>
        <w:rPr>
          <w:sz w:val="20"/>
        </w:rPr>
      </w:pPr>
      <w:r w:rsidRPr="00500F15">
        <w:rPr>
          <w:b/>
          <w:sz w:val="20"/>
        </w:rPr>
        <w:t xml:space="preserve">If you are interested in being involved </w:t>
      </w:r>
      <w:r>
        <w:rPr>
          <w:sz w:val="20"/>
        </w:rPr>
        <w:t xml:space="preserve">in this project, please fill out </w:t>
      </w:r>
      <w:hyperlink r:id="rId8" w:history="1">
        <w:r w:rsidRPr="00500F15">
          <w:rPr>
            <w:rStyle w:val="Hyperlink"/>
            <w:sz w:val="20"/>
          </w:rPr>
          <w:t>this form</w:t>
        </w:r>
      </w:hyperlink>
      <w:r>
        <w:rPr>
          <w:sz w:val="20"/>
        </w:rPr>
        <w:t>. (If link does not work, type into your browser:</w:t>
      </w:r>
      <w:r w:rsidRPr="00500F15">
        <w:t xml:space="preserve"> </w:t>
      </w:r>
      <w:hyperlink r:id="rId9" w:history="1">
        <w:r w:rsidRPr="006673D2">
          <w:rPr>
            <w:rStyle w:val="Hyperlink"/>
            <w:sz w:val="20"/>
          </w:rPr>
          <w:t>http://go.unl.edu/txi5</w:t>
        </w:r>
      </w:hyperlink>
      <w:r>
        <w:rPr>
          <w:sz w:val="20"/>
        </w:rPr>
        <w:t xml:space="preserve"> ). </w:t>
      </w:r>
      <w:bookmarkStart w:id="0" w:name="_GoBack"/>
      <w:bookmarkEnd w:id="0"/>
      <w:r>
        <w:rPr>
          <w:sz w:val="20"/>
        </w:rPr>
        <w:t xml:space="preserve">If you have questions about this project, please contact Sabrina Ruis at </w:t>
      </w:r>
      <w:hyperlink r:id="rId10" w:history="1">
        <w:r w:rsidRPr="006673D2">
          <w:rPr>
            <w:rStyle w:val="Hyperlink"/>
            <w:sz w:val="20"/>
          </w:rPr>
          <w:t>sruis2@unl.edu</w:t>
        </w:r>
      </w:hyperlink>
      <w:r>
        <w:rPr>
          <w:sz w:val="20"/>
        </w:rPr>
        <w:t xml:space="preserve"> or 608-515-9238 or Laura Thompson at </w:t>
      </w:r>
      <w:hyperlink r:id="rId11" w:history="1">
        <w:r w:rsidRPr="006673D2">
          <w:rPr>
            <w:rStyle w:val="Hyperlink"/>
            <w:sz w:val="20"/>
          </w:rPr>
          <w:t>laura.thompson@unl.edu</w:t>
        </w:r>
      </w:hyperlink>
      <w:r>
        <w:rPr>
          <w:sz w:val="20"/>
        </w:rPr>
        <w:t xml:space="preserve"> or 402-472-8043.</w:t>
      </w:r>
    </w:p>
    <w:p w:rsidR="0041210A" w:rsidRPr="0041210A" w:rsidRDefault="0041210A" w:rsidP="0041210A">
      <w:pPr>
        <w:widowControl w:val="0"/>
        <w:spacing w:before="100"/>
        <w:rPr>
          <w:rFonts w:cs="Times New Roman"/>
          <w:szCs w:val="24"/>
        </w:rPr>
      </w:pPr>
      <w:r w:rsidRPr="0041210A">
        <w:rPr>
          <w:rFonts w:cs="Times New Roman"/>
          <w:szCs w:val="24"/>
        </w:rPr>
        <w:t>Funding for this project is provided by the Nebraska Corn Board.</w:t>
      </w:r>
    </w:p>
    <w:sectPr w:rsidR="0041210A" w:rsidRPr="0041210A" w:rsidSect="004B482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A3" w:rsidRDefault="009470A3" w:rsidP="00154D7B">
      <w:pPr>
        <w:spacing w:after="0" w:line="240" w:lineRule="auto"/>
      </w:pPr>
      <w:r>
        <w:separator/>
      </w:r>
    </w:p>
  </w:endnote>
  <w:endnote w:type="continuationSeparator" w:id="0">
    <w:p w:rsidR="009470A3" w:rsidRDefault="009470A3" w:rsidP="0015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A3" w:rsidRDefault="009470A3" w:rsidP="00154D7B">
      <w:pPr>
        <w:spacing w:after="0" w:line="240" w:lineRule="auto"/>
      </w:pPr>
      <w:r>
        <w:separator/>
      </w:r>
    </w:p>
  </w:footnote>
  <w:footnote w:type="continuationSeparator" w:id="0">
    <w:p w:rsidR="009470A3" w:rsidRDefault="009470A3" w:rsidP="0015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AF"/>
    <w:multiLevelType w:val="hybridMultilevel"/>
    <w:tmpl w:val="7B5CF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D4DED"/>
    <w:multiLevelType w:val="hybridMultilevel"/>
    <w:tmpl w:val="7264F2AC"/>
    <w:lvl w:ilvl="0" w:tplc="654A544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2F797F"/>
    <w:multiLevelType w:val="hybridMultilevel"/>
    <w:tmpl w:val="C23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wMDK2NDAzMTYxNzFS0lEKTi0uzszPAykwrAUAQeerPywAAAA="/>
  </w:docVars>
  <w:rsids>
    <w:rsidRoot w:val="00473C42"/>
    <w:rsid w:val="00001818"/>
    <w:rsid w:val="000C3AD0"/>
    <w:rsid w:val="00154D7B"/>
    <w:rsid w:val="00156614"/>
    <w:rsid w:val="001C51A1"/>
    <w:rsid w:val="00256D72"/>
    <w:rsid w:val="002B4C9B"/>
    <w:rsid w:val="002C681F"/>
    <w:rsid w:val="002F0C1A"/>
    <w:rsid w:val="0034454F"/>
    <w:rsid w:val="00356847"/>
    <w:rsid w:val="003771F8"/>
    <w:rsid w:val="003E4690"/>
    <w:rsid w:val="0040143B"/>
    <w:rsid w:val="0041210A"/>
    <w:rsid w:val="00473C42"/>
    <w:rsid w:val="004B482B"/>
    <w:rsid w:val="004D611D"/>
    <w:rsid w:val="00500F15"/>
    <w:rsid w:val="00615D5C"/>
    <w:rsid w:val="006965C2"/>
    <w:rsid w:val="006F3EFC"/>
    <w:rsid w:val="00727603"/>
    <w:rsid w:val="007F1B1E"/>
    <w:rsid w:val="008157E4"/>
    <w:rsid w:val="00907C62"/>
    <w:rsid w:val="009470A3"/>
    <w:rsid w:val="00994B90"/>
    <w:rsid w:val="00A079CC"/>
    <w:rsid w:val="00C829E5"/>
    <w:rsid w:val="00CD33C7"/>
    <w:rsid w:val="00DB3E5D"/>
    <w:rsid w:val="00DC5033"/>
    <w:rsid w:val="00DE004F"/>
    <w:rsid w:val="00DE7059"/>
    <w:rsid w:val="00E0476A"/>
    <w:rsid w:val="00E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04CA-DBBA-4156-AA5C-6B1CE90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7B"/>
  </w:style>
  <w:style w:type="paragraph" w:styleId="Footer">
    <w:name w:val="footer"/>
    <w:basedOn w:val="Normal"/>
    <w:link w:val="FooterChar"/>
    <w:uiPriority w:val="99"/>
    <w:unhideWhenUsed/>
    <w:rsid w:val="0015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7B"/>
  </w:style>
  <w:style w:type="paragraph" w:styleId="ListParagraph">
    <w:name w:val="List Paragraph"/>
    <w:basedOn w:val="Normal"/>
    <w:uiPriority w:val="34"/>
    <w:qFormat/>
    <w:rsid w:val="00154D7B"/>
    <w:pPr>
      <w:ind w:left="720"/>
      <w:contextualSpacing/>
    </w:pPr>
  </w:style>
  <w:style w:type="table" w:styleId="TableGrid">
    <w:name w:val="Table Grid"/>
    <w:basedOn w:val="TableNormal"/>
    <w:uiPriority w:val="59"/>
    <w:rsid w:val="002B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1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0F15"/>
    <w:rPr>
      <w:b/>
      <w:bCs/>
    </w:rPr>
  </w:style>
  <w:style w:type="character" w:customStyle="1" w:styleId="apple-converted-space">
    <w:name w:val="apple-converted-space"/>
    <w:basedOn w:val="DefaultParagraphFont"/>
    <w:rsid w:val="0050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6owXmSaXPIu25P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thompson@un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is2@un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unl.edu/txi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7E70-086E-4F2F-A9AA-2907F105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Laura Thompson</cp:lastModifiedBy>
  <cp:revision>5</cp:revision>
  <dcterms:created xsi:type="dcterms:W3CDTF">2016-08-22T16:20:00Z</dcterms:created>
  <dcterms:modified xsi:type="dcterms:W3CDTF">2016-08-23T19:28:00Z</dcterms:modified>
</cp:coreProperties>
</file>